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897" w:rsidRPr="00671141" w:rsidRDefault="00C32897" w:rsidP="00C32897">
      <w:pPr>
        <w:spacing w:line="400" w:lineRule="exact"/>
        <w:rPr>
          <w:rFonts w:ascii="仿宋_GB2312" w:eastAsia="仿宋_GB2312" w:hAnsi="宋体"/>
          <w:sz w:val="32"/>
          <w:szCs w:val="32"/>
        </w:rPr>
      </w:pPr>
      <w:r w:rsidRPr="00671141">
        <w:rPr>
          <w:rFonts w:ascii="仿宋_GB2312" w:eastAsia="仿宋_GB2312" w:hAnsi="宋体" w:hint="eastAsia"/>
          <w:sz w:val="32"/>
          <w:szCs w:val="32"/>
        </w:rPr>
        <w:t>附件</w:t>
      </w:r>
      <w:r>
        <w:rPr>
          <w:rFonts w:ascii="仿宋_GB2312" w:eastAsia="仿宋_GB2312" w:hAnsi="宋体" w:hint="eastAsia"/>
          <w:sz w:val="32"/>
          <w:szCs w:val="32"/>
        </w:rPr>
        <w:t>3</w:t>
      </w:r>
    </w:p>
    <w:p w:rsidR="00C32897" w:rsidRPr="004B68C4" w:rsidRDefault="00C32897" w:rsidP="00504A80">
      <w:pPr>
        <w:spacing w:before="100" w:beforeAutospacing="1" w:after="100" w:afterAutospacing="1" w:line="440" w:lineRule="exact"/>
        <w:ind w:firstLine="198"/>
        <w:jc w:val="center"/>
        <w:rPr>
          <w:b/>
          <w:kern w:val="0"/>
          <w:sz w:val="32"/>
          <w:szCs w:val="32"/>
        </w:rPr>
      </w:pPr>
      <w:r w:rsidRPr="004B68C4">
        <w:rPr>
          <w:rFonts w:hint="eastAsia"/>
          <w:b/>
          <w:kern w:val="0"/>
          <w:sz w:val="32"/>
          <w:szCs w:val="32"/>
        </w:rPr>
        <w:t>山东中医药大学通识教育选修课程建设标准</w:t>
      </w:r>
    </w:p>
    <w:tbl>
      <w:tblPr>
        <w:tblW w:w="13657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49"/>
        <w:gridCol w:w="2358"/>
        <w:gridCol w:w="9750"/>
      </w:tblGrid>
      <w:tr w:rsidR="00C32897" w:rsidRPr="009E697F" w:rsidTr="00504A80">
        <w:trPr>
          <w:cantSplit/>
          <w:trHeight w:val="505"/>
          <w:jc w:val="center"/>
        </w:trPr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97" w:rsidRPr="009E697F" w:rsidRDefault="00C32897" w:rsidP="00C07D59">
            <w:pPr>
              <w:widowControl/>
              <w:jc w:val="center"/>
              <w:rPr>
                <w:rFonts w:ascii="仿宋_GB2312" w:eastAsia="仿宋_GB2312" w:hAnsi="仿宋"/>
                <w:b/>
                <w:bCs/>
                <w:sz w:val="24"/>
              </w:rPr>
            </w:pPr>
            <w:r w:rsidRPr="009E697F">
              <w:rPr>
                <w:rFonts w:ascii="仿宋_GB2312" w:eastAsia="仿宋_GB2312" w:hAnsi="仿宋" w:hint="eastAsia"/>
                <w:b/>
                <w:bCs/>
                <w:sz w:val="24"/>
              </w:rPr>
              <w:t>一级指标</w:t>
            </w:r>
          </w:p>
        </w:tc>
        <w:tc>
          <w:tcPr>
            <w:tcW w:w="23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97" w:rsidRPr="009E697F" w:rsidRDefault="00C32897" w:rsidP="00C07D59">
            <w:pPr>
              <w:widowControl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9E697F">
              <w:rPr>
                <w:rFonts w:ascii="仿宋_GB2312" w:eastAsia="仿宋_GB2312" w:hAnsi="仿宋" w:hint="eastAsia"/>
                <w:b/>
                <w:sz w:val="24"/>
              </w:rPr>
              <w:t>二级指标</w:t>
            </w:r>
          </w:p>
        </w:tc>
        <w:tc>
          <w:tcPr>
            <w:tcW w:w="97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897" w:rsidRPr="009E697F" w:rsidRDefault="00C32897" w:rsidP="00C07D59">
            <w:pPr>
              <w:widowControl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9E697F">
              <w:rPr>
                <w:rFonts w:ascii="仿宋_GB2312" w:eastAsia="仿宋_GB2312" w:hAnsi="仿宋" w:hint="eastAsia"/>
                <w:b/>
                <w:sz w:val="24"/>
              </w:rPr>
              <w:t>主要建设点</w:t>
            </w:r>
          </w:p>
        </w:tc>
      </w:tr>
      <w:tr w:rsidR="00C32897" w:rsidRPr="009E697F" w:rsidTr="00504A80">
        <w:trPr>
          <w:cantSplit/>
          <w:trHeight w:val="707"/>
          <w:jc w:val="center"/>
        </w:trPr>
        <w:tc>
          <w:tcPr>
            <w:tcW w:w="154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教学内容</w:t>
            </w:r>
          </w:p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（15分）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1-1</w:t>
            </w:r>
          </w:p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课程目的</w:t>
            </w:r>
          </w:p>
        </w:tc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符合通识教育理念</w:t>
            </w:r>
            <w:r w:rsidRPr="009E697F">
              <w:rPr>
                <w:rFonts w:ascii="仿宋_GB2312" w:eastAsia="仿宋_GB2312" w:hAnsi="楷体" w:hint="eastAsia"/>
                <w:color w:val="000000"/>
                <w:sz w:val="24"/>
              </w:rPr>
              <w:t>，引导学生广泛涉猎不同学科知识领域，增进学生对自身、社会、自然及其关系的理解，培养健全的人格、宽容的态度、开阔的视野、批判的思维、高度的社会责任感和人文关怀，以及追求真理的精神。</w:t>
            </w:r>
          </w:p>
        </w:tc>
      </w:tr>
      <w:tr w:rsidR="00C32897" w:rsidRPr="009E697F" w:rsidTr="00504A80">
        <w:trPr>
          <w:cantSplit/>
          <w:trHeight w:val="1251"/>
          <w:jc w:val="center"/>
        </w:trPr>
        <w:tc>
          <w:tcPr>
            <w:tcW w:w="154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97" w:rsidRPr="009E697F" w:rsidRDefault="00C32897" w:rsidP="00C07D59">
            <w:pPr>
              <w:widowControl/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1-2</w:t>
            </w:r>
          </w:p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课程内容</w:t>
            </w:r>
          </w:p>
        </w:tc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rPr>
                <w:rFonts w:ascii="仿宋_GB2312" w:eastAsia="仿宋_GB2312" w:hAnsi="楷体"/>
                <w:sz w:val="24"/>
              </w:rPr>
            </w:pPr>
            <w:r w:rsidRPr="009E697F">
              <w:rPr>
                <w:rFonts w:ascii="仿宋_GB2312" w:eastAsia="仿宋_GB2312" w:hAnsi="楷体" w:hint="eastAsia"/>
                <w:color w:val="000000"/>
                <w:sz w:val="24"/>
              </w:rPr>
              <w:t>基础性：有利</w:t>
            </w:r>
            <w:bookmarkStart w:id="0" w:name="_GoBack"/>
            <w:bookmarkEnd w:id="0"/>
            <w:r w:rsidRPr="009E697F">
              <w:rPr>
                <w:rFonts w:ascii="仿宋_GB2312" w:eastAsia="仿宋_GB2312" w:hAnsi="楷体" w:hint="eastAsia"/>
                <w:color w:val="000000"/>
                <w:sz w:val="24"/>
              </w:rPr>
              <w:t>于学生了解人类最基本的知识领域和思维方法；整合性：对不同学科领域的内容进行融合贯通和完整认识；引导性：有利于发展学生的完备理性、健康人格、美好情感；普适性：不以预先修习系统性专业知识为前提，对不同专业的学生普遍适用。</w:t>
            </w:r>
          </w:p>
        </w:tc>
      </w:tr>
      <w:tr w:rsidR="00C32897" w:rsidRPr="009E697F" w:rsidTr="00504A80">
        <w:trPr>
          <w:cantSplit/>
          <w:trHeight w:val="844"/>
          <w:jc w:val="center"/>
        </w:trPr>
        <w:tc>
          <w:tcPr>
            <w:tcW w:w="154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教学团队</w:t>
            </w:r>
          </w:p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（15分）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2-1</w:t>
            </w:r>
          </w:p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color w:val="000000"/>
                <w:sz w:val="24"/>
                <w:szCs w:val="21"/>
              </w:rPr>
              <w:t>团队结构</w:t>
            </w:r>
          </w:p>
        </w:tc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color w:val="000000"/>
                <w:sz w:val="24"/>
              </w:rPr>
              <w:t>有稳定的、不少于3人的教学团队，并根据课程需要配备辅导教师；有合理的知识结构和年龄结构；团队成员必须能够独立承担课程教学工作；课程负责人具有一定学术影响和丰富的教学经验。</w:t>
            </w:r>
          </w:p>
        </w:tc>
      </w:tr>
      <w:tr w:rsidR="00C32897" w:rsidRPr="009E697F" w:rsidTr="00504A80">
        <w:trPr>
          <w:cantSplit/>
          <w:trHeight w:val="881"/>
          <w:jc w:val="center"/>
        </w:trPr>
        <w:tc>
          <w:tcPr>
            <w:tcW w:w="154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2-2</w:t>
            </w:r>
          </w:p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color w:val="000000"/>
                <w:sz w:val="24"/>
                <w:szCs w:val="21"/>
              </w:rPr>
              <w:t>师资培养</w:t>
            </w:r>
          </w:p>
        </w:tc>
        <w:tc>
          <w:tcPr>
            <w:tcW w:w="97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rPr>
                <w:rFonts w:ascii="仿宋_GB2312" w:eastAsia="仿宋_GB2312" w:hAnsi="楷体"/>
                <w:color w:val="000000"/>
                <w:sz w:val="24"/>
              </w:rPr>
            </w:pPr>
            <w:r w:rsidRPr="009E697F">
              <w:rPr>
                <w:rFonts w:ascii="仿宋_GB2312" w:eastAsia="仿宋_GB2312" w:hAnsi="楷体" w:hint="eastAsia"/>
                <w:color w:val="000000"/>
                <w:sz w:val="24"/>
              </w:rPr>
              <w:t>团队教师责任感强、团结协作精神好；青年教师的培养计划科学合理，并取得实际效果；鼓励有实践背景的教师参与教学团队。</w:t>
            </w:r>
          </w:p>
        </w:tc>
      </w:tr>
      <w:tr w:rsidR="00C32897" w:rsidRPr="009E697F" w:rsidTr="00504A80">
        <w:trPr>
          <w:cantSplit/>
          <w:trHeight w:val="611"/>
          <w:jc w:val="center"/>
        </w:trPr>
        <w:tc>
          <w:tcPr>
            <w:tcW w:w="154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教学改革</w:t>
            </w:r>
          </w:p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（30分）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3-1</w:t>
            </w:r>
          </w:p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教学研究</w:t>
            </w:r>
          </w:p>
        </w:tc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rPr>
                <w:rFonts w:ascii="仿宋_GB2312" w:eastAsia="仿宋_GB2312" w:hAnsi="楷体"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教学思想活跃，教学改革有创意；积极参加教学研究并推动教学改革。</w:t>
            </w:r>
          </w:p>
        </w:tc>
      </w:tr>
      <w:tr w:rsidR="00C32897" w:rsidRPr="009E697F" w:rsidTr="00504A80">
        <w:trPr>
          <w:cantSplit/>
          <w:trHeight w:val="1221"/>
          <w:jc w:val="center"/>
        </w:trPr>
        <w:tc>
          <w:tcPr>
            <w:tcW w:w="154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3-2</w:t>
            </w:r>
          </w:p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教学方法</w:t>
            </w:r>
          </w:p>
        </w:tc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注重以人为本，因材施教，启发心智。提倡阅读经典、深度讨论、</w:t>
            </w:r>
            <w:proofErr w:type="gramStart"/>
            <w:r w:rsidRPr="009E697F">
              <w:rPr>
                <w:rFonts w:ascii="仿宋_GB2312" w:eastAsia="仿宋_GB2312" w:hAnsi="楷体" w:hint="eastAsia"/>
                <w:bCs/>
                <w:sz w:val="24"/>
              </w:rPr>
              <w:t>思辩</w:t>
            </w:r>
            <w:proofErr w:type="gramEnd"/>
            <w:r w:rsidRPr="009E697F">
              <w:rPr>
                <w:rFonts w:ascii="仿宋_GB2312" w:eastAsia="仿宋_GB2312" w:hAnsi="楷体" w:hint="eastAsia"/>
                <w:bCs/>
                <w:sz w:val="24"/>
              </w:rPr>
              <w:t>分析，训练多学科的研究方法及思维方式。鼓励运用多种教学手段，提高学生学习积极性。注重学习过程，探索科学的考核方式方法。</w:t>
            </w:r>
          </w:p>
        </w:tc>
      </w:tr>
      <w:tr w:rsidR="00C32897" w:rsidRPr="009E697F" w:rsidTr="00504A80">
        <w:trPr>
          <w:cantSplit/>
          <w:trHeight w:val="720"/>
          <w:jc w:val="center"/>
        </w:trPr>
        <w:tc>
          <w:tcPr>
            <w:tcW w:w="154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97" w:rsidRPr="009E697F" w:rsidRDefault="00C32897" w:rsidP="00C07D59">
            <w:pPr>
              <w:widowControl/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3-3</w:t>
            </w:r>
          </w:p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教学信息化</w:t>
            </w:r>
          </w:p>
        </w:tc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充分使用现代教育技术及网络资源，提高学习效果。课程能够在学校网络教学平台上开展在线混合式教学。</w:t>
            </w:r>
          </w:p>
        </w:tc>
      </w:tr>
      <w:tr w:rsidR="00C32897" w:rsidRPr="009E697F" w:rsidTr="00504A80">
        <w:trPr>
          <w:cantSplit/>
          <w:trHeight w:val="1212"/>
          <w:jc w:val="center"/>
        </w:trPr>
        <w:tc>
          <w:tcPr>
            <w:tcW w:w="1549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教学资源</w:t>
            </w:r>
          </w:p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（20分）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4-1</w:t>
            </w:r>
          </w:p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基本资源</w:t>
            </w:r>
          </w:p>
        </w:tc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基本资源指能反映课程教学思想、教学内容、教学方法、教学过程的核心资源，包括课程介绍、教学大纲、教案或演示文稿、重点难点指导、作业、参考资料目录等反映教学活动必需的资源（基本资源按课程知识点建设）。</w:t>
            </w:r>
          </w:p>
        </w:tc>
      </w:tr>
      <w:tr w:rsidR="00C32897" w:rsidRPr="009E697F" w:rsidTr="00504A80">
        <w:trPr>
          <w:cantSplit/>
          <w:trHeight w:val="895"/>
          <w:jc w:val="center"/>
        </w:trPr>
        <w:tc>
          <w:tcPr>
            <w:tcW w:w="154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4-2</w:t>
            </w:r>
          </w:p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教学视频</w:t>
            </w:r>
          </w:p>
        </w:tc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rPr>
                <w:rFonts w:ascii="仿宋_GB2312" w:eastAsia="仿宋_GB2312" w:hAnsi="楷体"/>
                <w:sz w:val="24"/>
              </w:rPr>
            </w:pPr>
            <w:r w:rsidRPr="009E697F">
              <w:rPr>
                <w:rFonts w:ascii="仿宋_GB2312" w:eastAsia="仿宋_GB2312" w:hAnsi="楷体" w:hint="eastAsia"/>
                <w:sz w:val="24"/>
              </w:rPr>
              <w:t>教学录像与知识点相匹配；课程内容完整，授课表述准确。录像布局合理，符合MOOC教学模式要求，体现课程特色，录像制作水平较高，图像、声音播放清晰流畅。</w:t>
            </w:r>
          </w:p>
        </w:tc>
      </w:tr>
      <w:tr w:rsidR="00C32897" w:rsidRPr="009E697F" w:rsidTr="00504A80">
        <w:trPr>
          <w:cantSplit/>
          <w:trHeight w:val="517"/>
          <w:jc w:val="center"/>
        </w:trPr>
        <w:tc>
          <w:tcPr>
            <w:tcW w:w="154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97" w:rsidRPr="009E697F" w:rsidRDefault="00C32897" w:rsidP="00C07D59">
            <w:pPr>
              <w:widowControl/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4-3</w:t>
            </w:r>
          </w:p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教材建设</w:t>
            </w:r>
          </w:p>
        </w:tc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rPr>
                <w:rFonts w:ascii="仿宋_GB2312" w:eastAsia="仿宋_GB2312" w:hAnsi="楷体"/>
                <w:sz w:val="24"/>
              </w:rPr>
            </w:pPr>
            <w:r w:rsidRPr="009E697F">
              <w:rPr>
                <w:rFonts w:ascii="仿宋_GB2312" w:eastAsia="仿宋_GB2312" w:hAnsi="楷体" w:hint="eastAsia"/>
                <w:sz w:val="24"/>
              </w:rPr>
              <w:t>选用优秀教材，并编写出优质、适用的教材或内部讲义。</w:t>
            </w:r>
          </w:p>
        </w:tc>
      </w:tr>
      <w:tr w:rsidR="00C32897" w:rsidRPr="009E697F" w:rsidTr="00504A80">
        <w:trPr>
          <w:cantSplit/>
          <w:trHeight w:val="673"/>
          <w:jc w:val="center"/>
        </w:trPr>
        <w:tc>
          <w:tcPr>
            <w:tcW w:w="1549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教学管理</w:t>
            </w:r>
          </w:p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（20分）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5-1</w:t>
            </w:r>
          </w:p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教学安排</w:t>
            </w:r>
          </w:p>
        </w:tc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sz w:val="24"/>
              </w:rPr>
              <w:t>每个春秋学期至少能够开出两个教学班次，其中课程负责人至少承担1个教学班的教学工作。</w:t>
            </w:r>
          </w:p>
        </w:tc>
      </w:tr>
      <w:tr w:rsidR="00C32897" w:rsidRPr="009E697F" w:rsidTr="00504A80">
        <w:trPr>
          <w:cantSplit/>
          <w:trHeight w:val="673"/>
          <w:jc w:val="center"/>
        </w:trPr>
        <w:tc>
          <w:tcPr>
            <w:tcW w:w="1549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5-2</w:t>
            </w:r>
          </w:p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教学效果</w:t>
            </w:r>
          </w:p>
        </w:tc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rPr>
                <w:rFonts w:ascii="仿宋_GB2312" w:eastAsia="仿宋_GB2312" w:hAnsi="楷体"/>
                <w:sz w:val="28"/>
                <w:szCs w:val="28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课程深受学生欢迎，选课学生多，开课班次多，学生评教和同行评教优秀。</w:t>
            </w:r>
          </w:p>
        </w:tc>
      </w:tr>
      <w:tr w:rsidR="00C32897" w:rsidRPr="009E697F" w:rsidTr="00504A80">
        <w:trPr>
          <w:cantSplit/>
          <w:trHeight w:val="764"/>
          <w:jc w:val="center"/>
        </w:trPr>
        <w:tc>
          <w:tcPr>
            <w:tcW w:w="154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2897" w:rsidRPr="009E697F" w:rsidRDefault="00C32897" w:rsidP="00C07D59">
            <w:pPr>
              <w:widowControl/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5-3</w:t>
            </w:r>
          </w:p>
          <w:p w:rsidR="00C32897" w:rsidRPr="009E697F" w:rsidRDefault="00C32897" w:rsidP="00C07D59">
            <w:pPr>
              <w:spacing w:line="320" w:lineRule="exact"/>
              <w:jc w:val="center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推广价值</w:t>
            </w:r>
          </w:p>
        </w:tc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897" w:rsidRPr="009E697F" w:rsidRDefault="00C32897" w:rsidP="00C07D59">
            <w:pPr>
              <w:spacing w:line="320" w:lineRule="exact"/>
              <w:rPr>
                <w:rFonts w:ascii="仿宋_GB2312" w:eastAsia="仿宋_GB2312" w:hAnsi="楷体"/>
                <w:bCs/>
                <w:sz w:val="24"/>
              </w:rPr>
            </w:pPr>
            <w:r w:rsidRPr="009E697F">
              <w:rPr>
                <w:rFonts w:ascii="仿宋_GB2312" w:eastAsia="仿宋_GB2312" w:hAnsi="楷体" w:hint="eastAsia"/>
                <w:bCs/>
                <w:sz w:val="24"/>
              </w:rPr>
              <w:t>课程具有示范辐射作用和推广价值，课程共享措施有力，未来能在其他高校推广。</w:t>
            </w:r>
          </w:p>
        </w:tc>
      </w:tr>
    </w:tbl>
    <w:p w:rsidR="005D0533" w:rsidRPr="00C32897" w:rsidRDefault="0092735D"/>
    <w:sectPr w:rsidR="005D0533" w:rsidRPr="00C32897" w:rsidSect="00504A8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35D" w:rsidRDefault="0092735D" w:rsidP="00C32897">
      <w:r>
        <w:separator/>
      </w:r>
    </w:p>
  </w:endnote>
  <w:endnote w:type="continuationSeparator" w:id="0">
    <w:p w:rsidR="0092735D" w:rsidRDefault="0092735D" w:rsidP="00C32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35D" w:rsidRDefault="0092735D" w:rsidP="00C32897">
      <w:r>
        <w:separator/>
      </w:r>
    </w:p>
  </w:footnote>
  <w:footnote w:type="continuationSeparator" w:id="0">
    <w:p w:rsidR="0092735D" w:rsidRDefault="0092735D" w:rsidP="00C328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95E"/>
    <w:rsid w:val="00504A80"/>
    <w:rsid w:val="0074643A"/>
    <w:rsid w:val="0092735D"/>
    <w:rsid w:val="00BB75FF"/>
    <w:rsid w:val="00C32897"/>
    <w:rsid w:val="00D04CF2"/>
    <w:rsid w:val="00F8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9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28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28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28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289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9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28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28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28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28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160</Words>
  <Characters>916</Characters>
  <Application>Microsoft Office Word</Application>
  <DocSecurity>0</DocSecurity>
  <Lines>7</Lines>
  <Paragraphs>2</Paragraphs>
  <ScaleCrop>false</ScaleCrop>
  <Company>Microsoft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lxh</dc:creator>
  <cp:keywords/>
  <dc:description/>
  <cp:lastModifiedBy>lxh</cp:lastModifiedBy>
  <cp:revision>3</cp:revision>
  <dcterms:created xsi:type="dcterms:W3CDTF">2017-11-03T02:53:00Z</dcterms:created>
  <dcterms:modified xsi:type="dcterms:W3CDTF">2017-11-03T02:57:00Z</dcterms:modified>
</cp:coreProperties>
</file>